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445B78" w:rsidRDefault="00445B78" w:rsidP="00445B78">
      <w:pPr>
        <w:spacing w:after="0" w:line="480" w:lineRule="auto"/>
        <w:rPr>
          <w:rFonts w:ascii="Times New Roman" w:hAnsi="Times New Roman" w:cs="Times New Roman"/>
          <w:sz w:val="24"/>
          <w:szCs w:val="24"/>
        </w:rPr>
      </w:pPr>
    </w:p>
    <w:p w:rsidR="00445B78" w:rsidRDefault="00445B78"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8720CD" w:rsidRDefault="008720CD" w:rsidP="00445B78">
      <w:pPr>
        <w:spacing w:after="0" w:line="480" w:lineRule="auto"/>
        <w:rPr>
          <w:rFonts w:ascii="Times New Roman" w:hAnsi="Times New Roman" w:cs="Times New Roman"/>
          <w:sz w:val="24"/>
          <w:szCs w:val="24"/>
        </w:rPr>
      </w:pPr>
    </w:p>
    <w:p w:rsidR="00465967" w:rsidRDefault="00F20F00" w:rsidP="00445B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w:t>
      </w:r>
      <w:r w:rsidR="008720CD">
        <w:rPr>
          <w:rFonts w:ascii="Times New Roman" w:hAnsi="Times New Roman" w:cs="Times New Roman"/>
          <w:sz w:val="24"/>
          <w:szCs w:val="24"/>
        </w:rPr>
        <w:t>mportance</w:t>
      </w:r>
      <w:r>
        <w:rPr>
          <w:rFonts w:ascii="Times New Roman" w:hAnsi="Times New Roman" w:cs="Times New Roman"/>
          <w:sz w:val="24"/>
          <w:szCs w:val="24"/>
        </w:rPr>
        <w:t xml:space="preserve"> </w:t>
      </w:r>
      <w:r w:rsidR="008720CD">
        <w:rPr>
          <w:rFonts w:ascii="Times New Roman" w:hAnsi="Times New Roman" w:cs="Times New Roman"/>
          <w:sz w:val="24"/>
          <w:szCs w:val="24"/>
        </w:rPr>
        <w:t>of</w:t>
      </w:r>
      <w:r>
        <w:rPr>
          <w:rFonts w:ascii="Times New Roman" w:hAnsi="Times New Roman" w:cs="Times New Roman"/>
          <w:sz w:val="24"/>
          <w:szCs w:val="24"/>
        </w:rPr>
        <w:t xml:space="preserve"> </w:t>
      </w:r>
      <w:r w:rsidR="008720CD">
        <w:rPr>
          <w:rFonts w:ascii="Times New Roman" w:hAnsi="Times New Roman" w:cs="Times New Roman"/>
          <w:sz w:val="24"/>
          <w:szCs w:val="24"/>
        </w:rPr>
        <w:t>Security Policies</w:t>
      </w:r>
    </w:p>
    <w:p w:rsidR="00F20F00" w:rsidRDefault="008720CD" w:rsidP="00445B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8720CD" w:rsidRDefault="008720CD" w:rsidP="00445B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720CD" w:rsidRDefault="008720CD" w:rsidP="00445B78">
      <w:pPr>
        <w:spacing w:after="0" w:line="480" w:lineRule="auto"/>
        <w:jc w:val="center"/>
        <w:rPr>
          <w:rFonts w:ascii="Times New Roman" w:hAnsi="Times New Roman" w:cs="Times New Roman"/>
          <w:sz w:val="24"/>
          <w:szCs w:val="24"/>
        </w:rPr>
      </w:pPr>
    </w:p>
    <w:p w:rsidR="00445B78" w:rsidRDefault="00445B78">
      <w:pPr>
        <w:rPr>
          <w:rFonts w:ascii="Times New Roman" w:hAnsi="Times New Roman" w:cs="Times New Roman"/>
          <w:sz w:val="24"/>
          <w:szCs w:val="24"/>
        </w:rPr>
      </w:pPr>
      <w:r>
        <w:rPr>
          <w:rFonts w:ascii="Times New Roman" w:hAnsi="Times New Roman" w:cs="Times New Roman"/>
          <w:sz w:val="24"/>
          <w:szCs w:val="24"/>
        </w:rPr>
        <w:br w:type="page"/>
      </w:r>
    </w:p>
    <w:p w:rsidR="008720CD" w:rsidRDefault="008720CD" w:rsidP="00445B78">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Importance of Security Policies</w:t>
      </w:r>
    </w:p>
    <w:bookmarkEnd w:id="0"/>
    <w:p w:rsidR="00F34B47" w:rsidRDefault="00F34B47" w:rsidP="00445B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Introduction </w:t>
      </w:r>
    </w:p>
    <w:p w:rsidR="00445B78" w:rsidRPr="00445B78" w:rsidRDefault="00445B78" w:rsidP="00445B78">
      <w:pPr>
        <w:spacing w:after="0" w:line="480" w:lineRule="auto"/>
        <w:ind w:firstLine="720"/>
        <w:jc w:val="both"/>
        <w:rPr>
          <w:rFonts w:ascii="Times New Roman" w:hAnsi="Times New Roman" w:cs="Times New Roman"/>
          <w:sz w:val="24"/>
          <w:szCs w:val="24"/>
        </w:rPr>
      </w:pPr>
      <w:r w:rsidRPr="00445B78">
        <w:rPr>
          <w:rFonts w:ascii="Times New Roman" w:hAnsi="Times New Roman" w:cs="Times New Roman"/>
          <w:sz w:val="24"/>
          <w:szCs w:val="24"/>
        </w:rPr>
        <w:t xml:space="preserve">The instructions and guidelines employees get to direct them on the usage of internet facilities such as email and the web services get documented by a company, and all employees sign in agreement as part of the job contract. The usage rules get summed in the regulatory policies of a company and refer to an internet usage policy. The rules guide on how workers also utilize the company equipment appropriately. The policy remains essential to an organization since it protects the employee from </w:t>
      </w:r>
      <w:r w:rsidRPr="00445B78">
        <w:rPr>
          <w:rFonts w:ascii="Times New Roman" w:hAnsi="Times New Roman" w:cs="Times New Roman"/>
          <w:sz w:val="24"/>
          <w:szCs w:val="24"/>
        </w:rPr>
        <w:t>cyber-attacks</w:t>
      </w:r>
      <w:r w:rsidRPr="00445B78">
        <w:rPr>
          <w:rFonts w:ascii="Times New Roman" w:hAnsi="Times New Roman" w:cs="Times New Roman"/>
          <w:sz w:val="24"/>
          <w:szCs w:val="24"/>
        </w:rPr>
        <w:t xml:space="preserve"> and the business from losses associated with the crimes (Trim, &amp; Lee, 2014). The firm prohibits people from visiting insecure sites or downloading insecure content hence lower the risk of internet insecurity.  </w:t>
      </w:r>
    </w:p>
    <w:p w:rsidR="00445B78" w:rsidRPr="00445B78" w:rsidRDefault="00445B78" w:rsidP="00445B78">
      <w:pPr>
        <w:spacing w:after="0" w:line="480" w:lineRule="auto"/>
        <w:ind w:firstLine="720"/>
        <w:jc w:val="both"/>
        <w:rPr>
          <w:rFonts w:ascii="Times New Roman" w:hAnsi="Times New Roman" w:cs="Times New Roman"/>
          <w:sz w:val="24"/>
          <w:szCs w:val="24"/>
        </w:rPr>
      </w:pPr>
      <w:r w:rsidRPr="00445B78">
        <w:rPr>
          <w:rFonts w:ascii="Times New Roman" w:hAnsi="Times New Roman" w:cs="Times New Roman"/>
          <w:sz w:val="24"/>
          <w:szCs w:val="24"/>
        </w:rPr>
        <w:t>External device usage remains a significant concern to businesses in recent times since all firms operate IT related infrastructure. Organizations remain at risk due to the concealable, mobile gadgets such as the removable hard disks, MP3 players, memory sticks that plug into the computers USB ports. The external peripherals of computers pose a severe risk to confidential, proprietary information theft, failure of compliance audits and three arts of virus malware (Trim, &amp; Lee, 2014). The companies that deal with regulatory compliance mandates or overly sensitive data must protect their computer machines at all costs to avoid foreign external plug-in. External device uses policy documents the guidelines on what kind of external gadgets should be connected with the company machines. Most firms restrict users from using any foreign external device to transfer data to or from job computers.</w:t>
      </w:r>
    </w:p>
    <w:p w:rsidR="00445B78" w:rsidRPr="00445B78" w:rsidRDefault="00445B78" w:rsidP="00445B78">
      <w:pPr>
        <w:spacing w:after="0" w:line="480" w:lineRule="auto"/>
        <w:ind w:firstLine="720"/>
        <w:jc w:val="both"/>
        <w:rPr>
          <w:rFonts w:ascii="Times New Roman" w:hAnsi="Times New Roman" w:cs="Times New Roman"/>
          <w:sz w:val="24"/>
          <w:szCs w:val="24"/>
        </w:rPr>
      </w:pPr>
      <w:r w:rsidRPr="00445B78">
        <w:rPr>
          <w:rFonts w:ascii="Times New Roman" w:hAnsi="Times New Roman" w:cs="Times New Roman"/>
          <w:sz w:val="24"/>
          <w:szCs w:val="24"/>
        </w:rPr>
        <w:t xml:space="preserve">Employee identity policy indicates that you work under an organization. Most agencies create ID cards that get issued to the employees after the recruitment process. The policy eases the labeling process since strangers stand out in the organization. Unauthorized persons get secluded </w:t>
      </w:r>
      <w:r w:rsidRPr="00445B78">
        <w:rPr>
          <w:rFonts w:ascii="Times New Roman" w:hAnsi="Times New Roman" w:cs="Times New Roman"/>
          <w:sz w:val="24"/>
          <w:szCs w:val="24"/>
        </w:rPr>
        <w:lastRenderedPageBreak/>
        <w:t>from accessing sensitive areas of the company’s property especially the computers. The computer use policy informs workers on the limits of tasks they can carry out in a firm’s machine. All workers except the IT department should not install any software into the computers. The workers also get warned concerning various sites they cannot visit, playing some games or doing non-work related tasks in the computers (</w:t>
      </w:r>
      <w:proofErr w:type="spellStart"/>
      <w:r w:rsidRPr="00445B78">
        <w:rPr>
          <w:rFonts w:ascii="Times New Roman" w:hAnsi="Times New Roman" w:cs="Times New Roman"/>
          <w:sz w:val="24"/>
          <w:szCs w:val="24"/>
        </w:rPr>
        <w:t>Kizza</w:t>
      </w:r>
      <w:proofErr w:type="spellEnd"/>
      <w:r w:rsidRPr="00445B78">
        <w:rPr>
          <w:rFonts w:ascii="Times New Roman" w:hAnsi="Times New Roman" w:cs="Times New Roman"/>
          <w:sz w:val="24"/>
          <w:szCs w:val="24"/>
        </w:rPr>
        <w:t>, 2014). The policy acts to protect companies from the misuse of property and exposure to internet threats.</w:t>
      </w:r>
    </w:p>
    <w:p w:rsidR="00445B78" w:rsidRPr="00445B78" w:rsidRDefault="00445B78" w:rsidP="00445B78">
      <w:pPr>
        <w:spacing w:after="0" w:line="480" w:lineRule="auto"/>
        <w:ind w:firstLine="720"/>
        <w:jc w:val="both"/>
        <w:rPr>
          <w:rFonts w:ascii="Times New Roman" w:hAnsi="Times New Roman" w:cs="Times New Roman"/>
          <w:sz w:val="24"/>
          <w:szCs w:val="24"/>
        </w:rPr>
      </w:pPr>
      <w:r w:rsidRPr="00445B78">
        <w:rPr>
          <w:rFonts w:ascii="Times New Roman" w:hAnsi="Times New Roman" w:cs="Times New Roman"/>
          <w:sz w:val="24"/>
          <w:szCs w:val="24"/>
        </w:rPr>
        <w:t>The significant challenges faced during the implementation of the four policies range from user literacy, honesty, and measurability. Thousands of risky websites exist on the internet today. It remains impossible to list all the threats surrounding network, internet, and computer use. The internet use policy gets difficult to realize profoundly due to the number of threats (</w:t>
      </w:r>
      <w:proofErr w:type="spellStart"/>
      <w:r w:rsidRPr="00445B78">
        <w:rPr>
          <w:rFonts w:ascii="Times New Roman" w:hAnsi="Times New Roman" w:cs="Times New Roman"/>
          <w:sz w:val="24"/>
          <w:szCs w:val="24"/>
        </w:rPr>
        <w:t>Kizza</w:t>
      </w:r>
      <w:proofErr w:type="spellEnd"/>
      <w:r w:rsidRPr="00445B78">
        <w:rPr>
          <w:rFonts w:ascii="Times New Roman" w:hAnsi="Times New Roman" w:cs="Times New Roman"/>
          <w:sz w:val="24"/>
          <w:szCs w:val="24"/>
        </w:rPr>
        <w:t xml:space="preserve">, 2014). The external device use policy faces difficulties since some workers fail to understand the extent of the risk the plug-ins. The computer use policy also might get an incomplete execution since during idle times, workers research on sites that pose the most significant risks in terms of cookies and pop-ups. Customer identity policies can easily get breached since people can easily copy some of the aspects of real workers and access entry into the firm’s storage. </w:t>
      </w:r>
    </w:p>
    <w:p w:rsidR="005F44D1" w:rsidRPr="00445B78" w:rsidRDefault="00445B78" w:rsidP="00445B78">
      <w:pPr>
        <w:spacing w:after="0" w:line="480" w:lineRule="auto"/>
        <w:ind w:firstLine="720"/>
        <w:jc w:val="both"/>
        <w:rPr>
          <w:rFonts w:ascii="Times New Roman" w:hAnsi="Times New Roman" w:cs="Times New Roman"/>
          <w:sz w:val="24"/>
          <w:szCs w:val="24"/>
        </w:rPr>
      </w:pPr>
      <w:r w:rsidRPr="00445B78">
        <w:rPr>
          <w:rFonts w:ascii="Times New Roman" w:hAnsi="Times New Roman" w:cs="Times New Roman"/>
          <w:sz w:val="24"/>
          <w:szCs w:val="24"/>
        </w:rPr>
        <w:t>In summation, computer safety remains a significant challenge to all types of businesses since the development of policies cannot address all the weak points in the systems. The most challenging part ranks in the employee collaboration process. The firms must invest in educating their workers about the importance of following rules concerning information and internet security.</w:t>
      </w:r>
    </w:p>
    <w:p w:rsidR="005F44D1" w:rsidRPr="005F44D1" w:rsidRDefault="005F44D1" w:rsidP="00445B78">
      <w:pPr>
        <w:spacing w:after="0" w:line="480" w:lineRule="auto"/>
        <w:ind w:firstLine="720"/>
        <w:rPr>
          <w:rFonts w:ascii="Times New Roman" w:hAnsi="Times New Roman" w:cs="Times New Roman"/>
          <w:sz w:val="24"/>
          <w:szCs w:val="24"/>
        </w:rPr>
      </w:pPr>
    </w:p>
    <w:p w:rsidR="005F44D1" w:rsidRDefault="005F44D1" w:rsidP="00445B78">
      <w:pPr>
        <w:spacing w:after="0" w:line="480" w:lineRule="auto"/>
        <w:rPr>
          <w:rFonts w:ascii="Times New Roman" w:hAnsi="Times New Roman" w:cs="Times New Roman"/>
          <w:sz w:val="24"/>
          <w:szCs w:val="24"/>
        </w:rPr>
      </w:pPr>
      <w:r w:rsidRPr="005F44D1">
        <w:rPr>
          <w:rFonts w:ascii="Times New Roman" w:hAnsi="Times New Roman" w:cs="Times New Roman"/>
          <w:sz w:val="24"/>
          <w:szCs w:val="24"/>
        </w:rPr>
        <w:t xml:space="preserve">                                                                                                                                                                                                                                                            </w:t>
      </w:r>
      <w:r w:rsidR="00F34B47">
        <w:rPr>
          <w:rFonts w:ascii="Times New Roman" w:hAnsi="Times New Roman" w:cs="Times New Roman"/>
          <w:sz w:val="24"/>
          <w:szCs w:val="24"/>
        </w:rPr>
        <w:t xml:space="preserve">          </w:t>
      </w:r>
    </w:p>
    <w:p w:rsidR="005F44D1" w:rsidRDefault="00F34B47" w:rsidP="00445B7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45B78" w:rsidRPr="00F34B47" w:rsidRDefault="00445B78" w:rsidP="00445B78">
      <w:pPr>
        <w:spacing w:after="0" w:line="480" w:lineRule="auto"/>
        <w:ind w:left="720" w:hanging="720"/>
        <w:rPr>
          <w:rFonts w:ascii="Times New Roman" w:hAnsi="Times New Roman" w:cs="Times New Roman"/>
          <w:sz w:val="24"/>
          <w:szCs w:val="24"/>
        </w:rPr>
      </w:pPr>
      <w:proofErr w:type="spellStart"/>
      <w:r w:rsidRPr="00F34B47">
        <w:rPr>
          <w:rFonts w:ascii="Times New Roman" w:hAnsi="Times New Roman" w:cs="Times New Roman"/>
          <w:sz w:val="24"/>
          <w:szCs w:val="24"/>
        </w:rPr>
        <w:t>Kizza</w:t>
      </w:r>
      <w:proofErr w:type="spellEnd"/>
      <w:r w:rsidRPr="00F34B47">
        <w:rPr>
          <w:rFonts w:ascii="Times New Roman" w:hAnsi="Times New Roman" w:cs="Times New Roman"/>
          <w:sz w:val="24"/>
          <w:szCs w:val="24"/>
        </w:rPr>
        <w:t xml:space="preserve">, J.M, (2014). </w:t>
      </w:r>
      <w:r w:rsidRPr="00F34B47">
        <w:rPr>
          <w:rFonts w:ascii="Times New Roman" w:hAnsi="Times New Roman" w:cs="Times New Roman"/>
          <w:i/>
          <w:iCs/>
          <w:sz w:val="24"/>
          <w:szCs w:val="24"/>
        </w:rPr>
        <w:t>Computer network security and cyber ethics</w:t>
      </w:r>
      <w:r w:rsidRPr="00F34B47">
        <w:rPr>
          <w:rFonts w:ascii="Times New Roman" w:hAnsi="Times New Roman" w:cs="Times New Roman"/>
          <w:sz w:val="24"/>
          <w:szCs w:val="24"/>
        </w:rPr>
        <w:t>.</w:t>
      </w:r>
    </w:p>
    <w:p w:rsidR="00445B78" w:rsidRPr="00F34B47" w:rsidRDefault="00445B78" w:rsidP="00445B78">
      <w:pPr>
        <w:spacing w:after="0" w:line="480" w:lineRule="auto"/>
        <w:ind w:left="720" w:hanging="720"/>
        <w:rPr>
          <w:rFonts w:ascii="Times New Roman" w:hAnsi="Times New Roman" w:cs="Times New Roman"/>
          <w:sz w:val="24"/>
          <w:szCs w:val="24"/>
        </w:rPr>
      </w:pPr>
      <w:r w:rsidRPr="00F34B47">
        <w:rPr>
          <w:rFonts w:ascii="Times New Roman" w:hAnsi="Times New Roman" w:cs="Times New Roman"/>
          <w:sz w:val="24"/>
          <w:szCs w:val="24"/>
        </w:rPr>
        <w:lastRenderedPageBreak/>
        <w:t xml:space="preserve"> Trim, P. R. J., &amp; Lee, Y.-I. (2014). </w:t>
      </w:r>
      <w:r w:rsidRPr="00F34B47">
        <w:rPr>
          <w:rFonts w:ascii="Times New Roman" w:hAnsi="Times New Roman" w:cs="Times New Roman"/>
          <w:i/>
          <w:iCs/>
          <w:sz w:val="24"/>
          <w:szCs w:val="24"/>
        </w:rPr>
        <w:t>Cyber security management: A governance, risk and compliance framework</w:t>
      </w:r>
      <w:r w:rsidRPr="00F34B47">
        <w:rPr>
          <w:rFonts w:ascii="Times New Roman" w:hAnsi="Times New Roman" w:cs="Times New Roman"/>
          <w:sz w:val="24"/>
          <w:szCs w:val="24"/>
        </w:rPr>
        <w:t>.</w:t>
      </w:r>
    </w:p>
    <w:sectPr w:rsidR="00445B78" w:rsidRPr="00F34B47" w:rsidSect="000541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AC8" w:rsidRDefault="00C13AC8" w:rsidP="000541E7">
      <w:pPr>
        <w:spacing w:after="0" w:line="240" w:lineRule="auto"/>
      </w:pPr>
      <w:r>
        <w:separator/>
      </w:r>
    </w:p>
  </w:endnote>
  <w:endnote w:type="continuationSeparator" w:id="0">
    <w:p w:rsidR="00C13AC8" w:rsidRDefault="00C13AC8" w:rsidP="0005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AC8" w:rsidRDefault="00C13AC8" w:rsidP="000541E7">
      <w:pPr>
        <w:spacing w:after="0" w:line="240" w:lineRule="auto"/>
      </w:pPr>
      <w:r>
        <w:separator/>
      </w:r>
    </w:p>
  </w:footnote>
  <w:footnote w:type="continuationSeparator" w:id="0">
    <w:p w:rsidR="00C13AC8" w:rsidRDefault="00C13AC8" w:rsidP="000541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12" w:rsidRDefault="00EA5112">
    <w:pPr>
      <w:pStyle w:val="Header"/>
      <w:jc w:val="right"/>
    </w:pPr>
    <w:r>
      <w:rPr>
        <w:rFonts w:ascii="Times New Roman" w:hAnsi="Times New Roman" w:cs="Times New Roman"/>
        <w:sz w:val="24"/>
        <w:szCs w:val="24"/>
      </w:rPr>
      <w:t xml:space="preserve">IMPORTANCE OF SECURITY POLICIES                                                                                  </w:t>
    </w:r>
    <w:sdt>
      <w:sdtPr>
        <w:id w:val="905701"/>
        <w:docPartObj>
          <w:docPartGallery w:val="Page Numbers (Top of Page)"/>
          <w:docPartUnique/>
        </w:docPartObj>
      </w:sdtPr>
      <w:sdtEndPr/>
      <w:sdtContent>
        <w:r w:rsidR="00C13AC8">
          <w:fldChar w:fldCharType="begin"/>
        </w:r>
        <w:r w:rsidR="00C13AC8">
          <w:instrText xml:space="preserve"> PAGE   \* MERGEFORMAT </w:instrText>
        </w:r>
        <w:r w:rsidR="00C13AC8">
          <w:fldChar w:fldCharType="separate"/>
        </w:r>
        <w:r w:rsidR="00317894">
          <w:rPr>
            <w:noProof/>
          </w:rPr>
          <w:t>2</w:t>
        </w:r>
        <w:r w:rsidR="00C13AC8">
          <w:rPr>
            <w:noProof/>
          </w:rPr>
          <w:fldChar w:fldCharType="end"/>
        </w:r>
      </w:sdtContent>
    </w:sdt>
  </w:p>
  <w:p w:rsidR="00EA5112" w:rsidRDefault="00EA51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12" w:rsidRPr="000541E7" w:rsidRDefault="00EA5112">
    <w:pPr>
      <w:pStyle w:val="Header"/>
      <w:jc w:val="right"/>
      <w:rPr>
        <w:rFonts w:ascii="Times New Roman" w:hAnsi="Times New Roman" w:cs="Times New Roman"/>
        <w:sz w:val="24"/>
        <w:szCs w:val="24"/>
      </w:rPr>
    </w:pPr>
    <w:r w:rsidRPr="000541E7">
      <w:rPr>
        <w:rFonts w:ascii="Times New Roman" w:hAnsi="Times New Roman" w:cs="Times New Roman"/>
        <w:sz w:val="24"/>
        <w:szCs w:val="24"/>
      </w:rPr>
      <w:t>Running Head:</w:t>
    </w:r>
    <w:r>
      <w:rPr>
        <w:rFonts w:ascii="Times New Roman" w:hAnsi="Times New Roman" w:cs="Times New Roman"/>
        <w:sz w:val="24"/>
        <w:szCs w:val="24"/>
      </w:rPr>
      <w:t xml:space="preserve"> IMPORTANCE OF SECURITY POLICIES                                                        </w:t>
    </w:r>
    <w:sdt>
      <w:sdtPr>
        <w:rPr>
          <w:rFonts w:ascii="Times New Roman" w:hAnsi="Times New Roman" w:cs="Times New Roman"/>
          <w:sz w:val="24"/>
          <w:szCs w:val="24"/>
        </w:rPr>
        <w:id w:val="319282"/>
        <w:docPartObj>
          <w:docPartGallery w:val="Page Numbers (Top of Page)"/>
          <w:docPartUnique/>
        </w:docPartObj>
      </w:sdtPr>
      <w:sdtEndPr/>
      <w:sdtContent>
        <w:r w:rsidRPr="000541E7">
          <w:rPr>
            <w:rFonts w:ascii="Times New Roman" w:hAnsi="Times New Roman" w:cs="Times New Roman"/>
            <w:sz w:val="24"/>
            <w:szCs w:val="24"/>
          </w:rPr>
          <w:fldChar w:fldCharType="begin"/>
        </w:r>
        <w:r w:rsidRPr="000541E7">
          <w:rPr>
            <w:rFonts w:ascii="Times New Roman" w:hAnsi="Times New Roman" w:cs="Times New Roman"/>
            <w:sz w:val="24"/>
            <w:szCs w:val="24"/>
          </w:rPr>
          <w:instrText xml:space="preserve"> PAGE   \* MERGEFORMAT </w:instrText>
        </w:r>
        <w:r w:rsidRPr="000541E7">
          <w:rPr>
            <w:rFonts w:ascii="Times New Roman" w:hAnsi="Times New Roman" w:cs="Times New Roman"/>
            <w:sz w:val="24"/>
            <w:szCs w:val="24"/>
          </w:rPr>
          <w:fldChar w:fldCharType="separate"/>
        </w:r>
        <w:r w:rsidR="00317894">
          <w:rPr>
            <w:rFonts w:ascii="Times New Roman" w:hAnsi="Times New Roman" w:cs="Times New Roman"/>
            <w:noProof/>
            <w:sz w:val="24"/>
            <w:szCs w:val="24"/>
          </w:rPr>
          <w:t>1</w:t>
        </w:r>
        <w:r w:rsidRPr="000541E7">
          <w:rPr>
            <w:rFonts w:ascii="Times New Roman" w:hAnsi="Times New Roman" w:cs="Times New Roman"/>
            <w:sz w:val="24"/>
            <w:szCs w:val="24"/>
          </w:rPr>
          <w:fldChar w:fldCharType="end"/>
        </w:r>
      </w:sdtContent>
    </w:sdt>
  </w:p>
  <w:p w:rsidR="00EA5112" w:rsidRPr="000541E7" w:rsidRDefault="00EA511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1E7"/>
    <w:rsid w:val="0005092C"/>
    <w:rsid w:val="000541E7"/>
    <w:rsid w:val="0007732B"/>
    <w:rsid w:val="000A1D4A"/>
    <w:rsid w:val="00130F27"/>
    <w:rsid w:val="001E1F18"/>
    <w:rsid w:val="00202683"/>
    <w:rsid w:val="00287EF8"/>
    <w:rsid w:val="00317894"/>
    <w:rsid w:val="004007A8"/>
    <w:rsid w:val="004113E6"/>
    <w:rsid w:val="00445B78"/>
    <w:rsid w:val="00465967"/>
    <w:rsid w:val="004A26B5"/>
    <w:rsid w:val="004A509B"/>
    <w:rsid w:val="005F44D1"/>
    <w:rsid w:val="0064062A"/>
    <w:rsid w:val="00812F88"/>
    <w:rsid w:val="00856504"/>
    <w:rsid w:val="008720CD"/>
    <w:rsid w:val="008D612C"/>
    <w:rsid w:val="00AD4145"/>
    <w:rsid w:val="00BD0318"/>
    <w:rsid w:val="00C13AC8"/>
    <w:rsid w:val="00C723A7"/>
    <w:rsid w:val="00E21DD2"/>
    <w:rsid w:val="00E96B05"/>
    <w:rsid w:val="00EA5112"/>
    <w:rsid w:val="00F20F00"/>
    <w:rsid w:val="00F3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1FCBC"/>
  <w15:docId w15:val="{131C02AA-7C43-43B7-A371-3253CAC6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1E7"/>
  </w:style>
  <w:style w:type="paragraph" w:styleId="Footer">
    <w:name w:val="footer"/>
    <w:basedOn w:val="Normal"/>
    <w:link w:val="FooterChar"/>
    <w:uiPriority w:val="99"/>
    <w:semiHidden/>
    <w:unhideWhenUsed/>
    <w:rsid w:val="000541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41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2019-03-17T16:42:00Z</dcterms:created>
  <dcterms:modified xsi:type="dcterms:W3CDTF">2019-03-17T16:42:00Z</dcterms:modified>
</cp:coreProperties>
</file>